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2024年扶持省社科类社会组织</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开展学术活动项目公示</w:t>
      </w:r>
    </w:p>
    <w:bookmarkEnd w:id="0"/>
    <w:p>
      <w:pPr>
        <w:pStyle w:val="7"/>
        <w:rPr>
          <w:rFonts w:hint="eastAsia"/>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2024年扶持省社科类社会组织开展学术活动项目，经发布申报通知、资格审查、专家评审、省社科联党组审定，</w:t>
      </w:r>
      <w:r>
        <w:rPr>
          <w:rFonts w:ascii="仿宋_GB2312" w:hAnsi="仿宋_GB2312" w:eastAsia="仿宋_GB2312" w:cs="仿宋_GB2312"/>
          <w:sz w:val="32"/>
          <w:szCs w:val="32"/>
        </w:rPr>
        <w:t>确定</w:t>
      </w:r>
      <w:r>
        <w:rPr>
          <w:rFonts w:hint="eastAsia" w:ascii="仿宋_GB2312" w:hAnsi="仿宋_GB2312" w:eastAsia="仿宋_GB2312" w:cs="仿宋_GB2312"/>
          <w:sz w:val="32"/>
          <w:szCs w:val="32"/>
          <w:lang w:val="en-US" w:eastAsia="zh-CN"/>
        </w:rPr>
        <w:t>扶持资助广东省安全管理研究会等社科类社会组织开展学术活动16场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现将拟扶持情况予以公示。</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公示时间从</w:t>
      </w:r>
      <w:r>
        <w:rPr>
          <w:rFonts w:hint="eastAsia" w:ascii="仿宋_GB2312" w:hAnsi="仿宋_GB2312" w:eastAsia="仿宋_GB2312" w:cs="仿宋_GB2312"/>
          <w:sz w:val="32"/>
          <w:szCs w:val="32"/>
          <w:lang w:val="en-US" w:eastAsia="zh-CN"/>
        </w:rPr>
        <w:t>2024年8月29日至2024年9月5日。如有疑问，请联系省社科联社团工作部，联系人：温肇培、任穗炎，联系电话：020-83825712。</w:t>
      </w:r>
    </w:p>
    <w:p>
      <w:pPr>
        <w:ind w:left="1598" w:leftChars="304" w:hanging="960" w:hanging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附件：202</w:t>
      </w:r>
      <w:r>
        <w:rPr>
          <w:rFonts w:hint="eastAsia" w:ascii="仿宋_GB2312" w:hAnsi="仿宋_GB2312" w:eastAsia="仿宋_GB2312" w:cs="仿宋_GB2312"/>
          <w:sz w:val="32"/>
          <w:szCs w:val="32"/>
          <w:lang w:val="en-US" w:eastAsia="zh-CN"/>
        </w:rPr>
        <w:t>4扶持省社科类社会组织开展学术活动拟立项名单</w:t>
      </w:r>
    </w:p>
    <w:p>
      <w:pPr>
        <w:ind w:firstLine="4160" w:firstLineChars="1300"/>
        <w:rPr>
          <w:rFonts w:hint="eastAsia" w:ascii="仿宋_GB2312" w:hAnsi="仿宋_GB2312" w:eastAsia="仿宋_GB2312" w:cs="仿宋_GB2312"/>
          <w:sz w:val="32"/>
          <w:szCs w:val="32"/>
          <w:lang w:val="en-US" w:eastAsia="zh-CN"/>
        </w:rPr>
      </w:pPr>
    </w:p>
    <w:p>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广东省社会科学界联合会</w:t>
      </w:r>
    </w:p>
    <w:p>
      <w:pPr>
        <w:ind w:firstLine="4160" w:firstLineChars="1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2024年8月29日</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4"/>
        <w:tblW w:w="91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0"/>
        <w:gridCol w:w="2112"/>
        <w:gridCol w:w="4488"/>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914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eastAsia="zh-CN"/>
              </w:rPr>
              <w:t>202</w:t>
            </w:r>
            <w:r>
              <w:rPr>
                <w:rFonts w:hint="eastAsia" w:ascii="方正小标宋简体" w:hAnsi="方正小标宋简体" w:eastAsia="方正小标宋简体" w:cs="方正小标宋简体"/>
                <w:sz w:val="40"/>
                <w:szCs w:val="40"/>
                <w:lang w:val="en-US" w:eastAsia="zh-CN"/>
              </w:rPr>
              <w:t>4扶持省社科类社会组织开展学术活动</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sz w:val="40"/>
                <w:szCs w:val="40"/>
                <w:lang w:val="en-US" w:eastAsia="zh-CN"/>
              </w:rPr>
              <w:t>拟立项名单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申报单位</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申报主题</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  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广东省安全管理研究会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加强新业态安全生产风险防治 促进粤港澳大湾区“一点两地”建设研讨会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吴克昌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广东省中小学德育研究会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广东省中小学德育工作论坛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高家方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广东南方软实力研究院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推动农文旅深度融合赋能广东乡村全面振兴学术研讨会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叶小珍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广东经济学会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岭南经济论坛——粤港澳大湾区人工智能赋能制造业新质生产力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罗明忠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广东省老子文化学会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体用贯通，传承创新——学习习近平文化思想理论</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黄智华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广东社会学学会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以人口高质量发展助推粤港澳大湾区加快形成发展新质生产力研讨会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董玉整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广东省社会责任研究会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第十届中国南方社会责任论坛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黎友焕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广东省体制改革研究会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第十九届南方改革论坛——主题：贯彻二十届三中全会精神，加快推进创造型引领型改革</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周林生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广东岭南诗书画研究院</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时代广东 绿美塘口</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胡文婷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广东省新兴经济体研究会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新兴经济体研究会2024年会暨新兴经济体论坛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蔡春林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广东省邓小平理论研究会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“改革开放与邓小平理论”研讨会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广东省品牌研究会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品牌建设促进乡村振兴百千万工程高质量发展论坛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罗繁明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广东省企业文化研究会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2024大湾区企业文化建设推动企业高质量发展论坛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黄禄生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广东伦理学学会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“中华民族现代文明与伦理现代化的文化根基”暨第四届伦理学青年学术论坛</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李萍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广东省社会管理研究会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新质生产力发展与治理现代化学术会议</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彭未名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广东省城市社区建设研究会</w:t>
            </w:r>
          </w:p>
        </w:tc>
        <w:tc>
          <w:tcPr>
            <w:tcW w:w="4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“建设现代社区——中国式现代化的社区治理新实践”理论与实践研讨会</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张勇</w:t>
            </w:r>
          </w:p>
        </w:tc>
      </w:tr>
    </w:tbl>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sz w:val="44"/>
          <w:szCs w:val="44"/>
        </w:rPr>
      </w:pPr>
    </w:p>
    <w:p/>
    <w:sectPr>
      <w:headerReference r:id="rId3" w:type="default"/>
      <w:footerReference r:id="rId4" w:type="default"/>
      <w:footerReference r:id="rId5" w:type="even"/>
      <w:pgSz w:w="11906" w:h="16838"/>
      <w:pgMar w:top="1701" w:right="1588" w:bottom="1417" w:left="1588" w:header="992" w:footer="1588"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- 2 -</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2JhMzIxOTkwNmFhYTJlODQzYjZmMmU5ZmVmNjMifQ=="/>
  </w:docVars>
  <w:rsids>
    <w:rsidRoot w:val="00000000"/>
    <w:rsid w:val="05E019E4"/>
    <w:rsid w:val="0DC77503"/>
    <w:rsid w:val="137C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paragraph" w:customStyle="1" w:styleId="7">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834</Words>
  <Characters>882</Characters>
  <Lines>0</Lines>
  <Paragraphs>0</Paragraphs>
  <TotalTime>58</TotalTime>
  <ScaleCrop>false</ScaleCrop>
  <LinksUpToDate>false</LinksUpToDate>
  <CharactersWithSpaces>890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2024-08-27T07:16:00Z</dcterms:created>
  <dc:creator>Administrator</dc:creator>
  <cp:lastModifiedBy>ZFD</cp:lastModifiedBy>
  <cp:lastPrinted>2024-08-27T07:16:00Z</cp:lastPrinted>
  <dcterms:modified xsi:type="dcterms:W3CDTF">2024-09-01T04:27:45Z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0B279460D99A43B7991BE6E4E59122AF_13</vt:lpwstr>
  </property>
</Properties>
</file>